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87A" w:rsidRPr="00D7487A" w:rsidRDefault="00D7487A" w:rsidP="00D7487A">
      <w:pPr>
        <w:spacing w:before="75" w:after="0" w:line="240" w:lineRule="auto"/>
        <w:outlineLvl w:val="1"/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</w:pPr>
      <w:r w:rsidRPr="00D7487A"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  <w:t>Отчет по исполнению бюджета поселения за 6 месяцев 2013 года </w:t>
      </w:r>
    </w:p>
    <w:p w:rsidR="00D7487A" w:rsidRPr="00D7487A" w:rsidRDefault="00D7487A" w:rsidP="00D748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48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7487A" w:rsidRPr="00D7487A" w:rsidRDefault="00D7487A" w:rsidP="00D7487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48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Утвердить отчет об исполнении бюджета поселения за 6 месяцев 2013 года по доходам в сумме 2329,1тыс. рублей, по расходам в сумме 2437,5 тыс. рублей с превышением расходов над доходами (дефицит бюджета поселения) в сумме 108,4 тыс. рублей.</w:t>
      </w:r>
    </w:p>
    <w:p w:rsidR="00D7487A" w:rsidRPr="00D7487A" w:rsidRDefault="00D7487A" w:rsidP="00D7487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48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Определить, что держателем оригинала отчета об исполнении бюджета поселения за 6 месяцев 2013 года является Администрация </w:t>
      </w:r>
      <w:proofErr w:type="spellStart"/>
      <w:r w:rsidRPr="00D748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Долотинского</w:t>
      </w:r>
      <w:proofErr w:type="spellEnd"/>
      <w:r w:rsidRPr="00D748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поселения.</w:t>
      </w:r>
    </w:p>
    <w:p w:rsidR="00D7487A" w:rsidRPr="00D7487A" w:rsidRDefault="00D7487A" w:rsidP="00D748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487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СВЕДЕНИЯ</w:t>
      </w:r>
    </w:p>
    <w:p w:rsidR="00D7487A" w:rsidRPr="00D7487A" w:rsidRDefault="00D7487A" w:rsidP="00D748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487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 ХОДЕ ИСПОЛНЕНИЯ БЮДЖЕТА ПОСЕЛЕНИЯ</w:t>
      </w:r>
    </w:p>
    <w:p w:rsidR="00D7487A" w:rsidRPr="00D7487A" w:rsidRDefault="00D7487A" w:rsidP="00D748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487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 6 месяцев 2013 ГОДА</w:t>
      </w:r>
    </w:p>
    <w:p w:rsidR="00D7487A" w:rsidRPr="00D7487A" w:rsidRDefault="00D7487A" w:rsidP="00D7487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48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Исполнение бюджета поселения за 6 месяцев 2013 года составило по доходам в сумме 2329,1 тыс. рублей, или 27,0  процента к годовому плану, и по расходам в сумме 2437,5 тыс. рублей, или 28,4 процента к плану года. Дефицит по итогам 1 полугодия 2013 года составил 108,4 тыс. рублей.</w:t>
      </w:r>
    </w:p>
    <w:p w:rsidR="00D7487A" w:rsidRPr="00D7487A" w:rsidRDefault="00D7487A" w:rsidP="00D7487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48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Налого</w:t>
      </w:r>
      <w:bookmarkStart w:id="0" w:name="_GoBack"/>
      <w:bookmarkEnd w:id="0"/>
      <w:r w:rsidRPr="00D748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вые и неналоговые доходы бюджета поселения исполнены в сумме 1560,9 тыс. рублей, или 20,0 процента к годовым бюджетным назначениям. Наибольший удельный вес в структуре собственных доходов занимают:</w:t>
      </w:r>
    </w:p>
    <w:p w:rsidR="00D7487A" w:rsidRPr="00D7487A" w:rsidRDefault="00D7487A" w:rsidP="00D7487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48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-налог на доходы физических лиц – 100,0%;</w:t>
      </w:r>
    </w:p>
    <w:p w:rsidR="00D7487A" w:rsidRPr="00D7487A" w:rsidRDefault="00D7487A" w:rsidP="00D748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48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 -единый сельхоз налог 100%</w:t>
      </w:r>
    </w:p>
    <w:p w:rsidR="00D7487A" w:rsidRPr="00D7487A" w:rsidRDefault="00D7487A" w:rsidP="00D748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48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 - земельный налог 100%</w:t>
      </w:r>
    </w:p>
    <w:p w:rsidR="00D7487A" w:rsidRPr="00D7487A" w:rsidRDefault="00D7487A" w:rsidP="00D748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48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направления расходов бюджета поселения:</w:t>
      </w:r>
    </w:p>
    <w:p w:rsidR="00D7487A" w:rsidRPr="00D7487A" w:rsidRDefault="00D7487A" w:rsidP="00D748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48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 деятельность органов местного самоуправления – 1447,9 </w:t>
      </w:r>
      <w:proofErr w:type="spellStart"/>
      <w:r w:rsidRPr="00D748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тыс.руб</w:t>
      </w:r>
      <w:proofErr w:type="spellEnd"/>
      <w:r w:rsidRPr="00D748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.;</w:t>
      </w:r>
    </w:p>
    <w:p w:rsidR="00D7487A" w:rsidRPr="00D7487A" w:rsidRDefault="00D7487A" w:rsidP="00D7487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48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обеспечение деятельности учреждений культуры – 514,0 тыс.  рублей;</w:t>
      </w:r>
    </w:p>
    <w:p w:rsidR="00D7487A" w:rsidRPr="00D7487A" w:rsidRDefault="00D7487A" w:rsidP="00D7487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48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благоустройство поселения – 331,2 тыс. рублей;</w:t>
      </w:r>
    </w:p>
    <w:p w:rsidR="00D7487A" w:rsidRPr="00D7487A" w:rsidRDefault="00D7487A" w:rsidP="00D7487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48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Просроченная задолженность по долговым обязательствам бюджета поселения отсутствует.</w:t>
      </w:r>
    </w:p>
    <w:p w:rsidR="00D7487A" w:rsidRPr="00D7487A" w:rsidRDefault="00D7487A" w:rsidP="00D7487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48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Бюджетная политика в сфере расходов бюджета поселения была направлена на решение социальных и экономических задач поселения. Приоритетом являлось обеспечение населения бюджетными услугами.</w:t>
      </w:r>
    </w:p>
    <w:p w:rsidR="00D7487A" w:rsidRPr="00D7487A" w:rsidRDefault="00D7487A" w:rsidP="00D7487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48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составе бюджета поселения расходы на заработную плату исполнены в объеме 826,0 тыс. рублей.</w:t>
      </w:r>
    </w:p>
    <w:p w:rsidR="00D7487A" w:rsidRPr="00D7487A" w:rsidRDefault="00D7487A" w:rsidP="00D7487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48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</w:t>
      </w:r>
    </w:p>
    <w:p w:rsidR="00D7487A" w:rsidRPr="00D7487A" w:rsidRDefault="00D7487A" w:rsidP="00D7487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48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об исполнении бюджета </w:t>
      </w:r>
      <w:proofErr w:type="spellStart"/>
      <w:r w:rsidRPr="00D748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Долотинского</w:t>
      </w:r>
      <w:proofErr w:type="spellEnd"/>
      <w:r w:rsidRPr="00D748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сельского поселения </w:t>
      </w:r>
      <w:proofErr w:type="spellStart"/>
      <w:r w:rsidRPr="00D748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Красносулинского</w:t>
      </w:r>
      <w:proofErr w:type="spellEnd"/>
      <w:r w:rsidRPr="00D748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</w:t>
      </w:r>
    </w:p>
    <w:p w:rsidR="00D7487A" w:rsidRPr="00D7487A" w:rsidRDefault="00D7487A" w:rsidP="00D748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48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6 месяцев 2013 года</w:t>
      </w:r>
    </w:p>
    <w:tbl>
      <w:tblPr>
        <w:tblW w:w="935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967"/>
        <w:gridCol w:w="2286"/>
      </w:tblGrid>
      <w:tr w:rsidR="00D7487A" w:rsidRPr="00D7487A" w:rsidTr="00D7487A"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Уточненный план 2013 года</w:t>
            </w:r>
          </w:p>
        </w:tc>
        <w:tc>
          <w:tcPr>
            <w:tcW w:w="2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        за 6 месяцев 2013 года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8 592700.00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2 329 100.066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7637700.0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1 560 900.066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4479200.0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750 096.17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4479200.0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750 096.17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1 250 000.00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341 587.22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140.40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1 250 000.00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341 446.82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1 591 100.00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297 102.00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134 800.00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17 318.35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1 456 300.00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279 783.65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1 392 800.00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255 241.18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63 500.00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24 542.47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10 200.00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2 400.00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10 200.00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2 400.00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1.43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1.43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1.43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305 000.00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158 785.04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305 000.00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158 785.04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5 728.20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5 728.20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2 200.00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5 200.00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5200,00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2 200.00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2 200.00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2 200.00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955 000.00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768 200.00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955 000.00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768 200.00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149 500.00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149 500.00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149 300.00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149 300.00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149 300.00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149 300.00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200.00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200.00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805 500.00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618 700.00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805 500.00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618 700.00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805 500.00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618 700.00</w:t>
            </w:r>
          </w:p>
        </w:tc>
      </w:tr>
    </w:tbl>
    <w:p w:rsidR="00D7487A" w:rsidRPr="00D7487A" w:rsidRDefault="00D7487A" w:rsidP="00D748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48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7487A" w:rsidRPr="00D7487A" w:rsidRDefault="00D7487A" w:rsidP="00D748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48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7487A" w:rsidRPr="00D7487A" w:rsidRDefault="00D7487A" w:rsidP="00D748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48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935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985"/>
        <w:gridCol w:w="2268"/>
      </w:tblGrid>
      <w:tr w:rsidR="00D7487A" w:rsidRPr="00D7487A" w:rsidTr="00D7487A"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бюджета - всего</w:t>
            </w:r>
          </w:p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8 592 700.00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2 437 498.80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4 038 800.00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1 447 862.02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707 800.00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277 845.99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707 800.00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277 845.99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707 800.00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277 845.99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707 800.00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277 845.99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682 500.00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277 845.99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682 500.00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277 845.99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214 242.00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157 500.00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63 603.99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2 981 000.00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1 170 016.03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2 795 100.00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1 005 916.03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2 795 100.00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1 005 916.03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2 344 800.00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827 250.44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2 344 800.00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827 250.44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2 235 600.00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794 403.56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2 235 600.00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794 403.56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1 727 000.00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611 829.80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508 600.00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182 573.76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32 846.88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32 846.88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26 482.00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3 544.88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2 820.00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2 820.00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430 400.00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167 559.89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54 636.51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171 500.00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35 325.51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8 026.76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2 750.00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139 500.00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24 548.75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19 311.00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19 311.00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239 400.00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112 923.38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54 898.35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1 729.68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1 114.00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79 400.00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29 606.30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8 472.77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55 100.00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13 975.60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58 025.03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58 025.03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11 105.70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11 105.70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11 077.70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11 077.70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143 100.00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143 100.00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143 100.00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143 100.00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143 100.00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143 100.00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143 100.00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143 100.00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143 100.00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143 100.00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100 000.00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43 100.00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42 800.00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21 000.00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образований для финансового обеспечения расходных обязательств, возникающих при выполнении гос. Полномочий РФ, субъектов РФ, переданных для осуществления органов местного самоуправления в установленном порядке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200.00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перечня должностных лиц, уполномоченных составлять протоколы об административных правонарушениях, представленных ст.2.1 (в части нарушений выборными должностными лицами местного самоуправления, муниципальных учреждений и </w:t>
            </w:r>
            <w:proofErr w:type="spellStart"/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мун.унитарных</w:t>
            </w:r>
            <w:proofErr w:type="spellEnd"/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предприятий порядка и сроков рассмотрения обращений граждан), 2.2, 2.4, 2.7, 3.2, 3.3 (в части административных правонарушений, совершенных в отношении объектов культурного наследия (памятников истории и культуры) местного значения. их территорий, зон, их охраны), 4.1, 4.4, 5.1, 5.2, 6.1-6.3, 7.1, 7.2, 7.3 (в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транспортом), 8.1-8.3, частью 2 ст. 9.1, статей 9.3 Областного закона от 25 октября 2002 № 273-ЗС "Об административных правонарушениях"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200.00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200.00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200.00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200.00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200.00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200.00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spellStart"/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proofErr w:type="spellEnd"/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20 800.00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20 800.00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20 800.00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бюджетам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20 800.00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20 800.00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государственной политики в области приватизации и управления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70 707.68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Мобилизация и вневойсковая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70 707.68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70 707.68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70 707.68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69 657.68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69 657.68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69 657.68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69 657.68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54 810.00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14 847.68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1 050.00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1 050.00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1 050.00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1 050.00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1 050.00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184 800.00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38 566.02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ЧС природного и техногенного характера, 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184 800.00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38 566.02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72 900.00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36 300.00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72 900.00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36 300.00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72 900.00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36 300.00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72 900.00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36 300.00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бюджетам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72 900.00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36 300.00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72 900.00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36 300.00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111 900.00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2 266.02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долгосрочная целевая программа "Пожарная безопасность и защита населения и территории </w:t>
            </w:r>
            <w:proofErr w:type="spellStart"/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Долотинского</w:t>
            </w:r>
            <w:proofErr w:type="spellEnd"/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ЧС на 2011-2014 годы"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111 900.00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2 266.02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111 900.0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2 266.02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111 900.00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2 266.02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111 900.0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2 266.02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2 266.02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2 266.02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81 900.00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81 900.00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292 100.00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292 100.00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целевые программы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186 800.00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Областная долгосрочная целевая программа "Развитие сети автомобильных дорог общего пользования в Ростовской области на 2010-2014 годы"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186 80.00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186 800.00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186 800.00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186 800.00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186 800.00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186 800.00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105 300.00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долгосрочная целевая программа "Благоустройство территории и дорожная деятельность муниципального образования "</w:t>
            </w:r>
            <w:proofErr w:type="spellStart"/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Долотинское</w:t>
            </w:r>
            <w:proofErr w:type="spellEnd"/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поселение" на 2011-2014 годы"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105 300.00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"Дорожная деятельность в отношении автомобильных дорог местного значения в границах </w:t>
            </w:r>
            <w:proofErr w:type="spellStart"/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Долотинского</w:t>
            </w:r>
            <w:proofErr w:type="spellEnd"/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55 300.00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55 300.00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55 300.00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55 300.00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55 300.00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55 300.00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"Повышение безопасности дорожного движения в отношении автомобильных дорог местного значения в границах </w:t>
            </w:r>
            <w:proofErr w:type="spellStart"/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Долотинского</w:t>
            </w:r>
            <w:proofErr w:type="spellEnd"/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2 739 700.00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366 329.54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35 119.62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целевые программы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35 119.62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долгосрочная программа "Переселение граждан поселка Первомайский из аварийного жилищного фонда в 2009-2015 году""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35 119.62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35 119.62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35 119.62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35 119.62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35 119.62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2 704 500.00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331 209.92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2 704 500.00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331 209.92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долгосрочная целевая программа "Благоустройство территории и дорожная деятельность муниципального образования "</w:t>
            </w:r>
            <w:proofErr w:type="spellStart"/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Долотинское</w:t>
            </w:r>
            <w:proofErr w:type="spellEnd"/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на 2011-2014 годы"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2 704 500.00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331 209.92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освещения улиц"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432 500.00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234 497.63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432 500.00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234 497.63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432 500.00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234 497.63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432 500.00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234 497.63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432 500.00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234 497.63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218 768.09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15 729.54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"Организация прочих мероприятий по благоустройству </w:t>
            </w:r>
            <w:proofErr w:type="spellStart"/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Долотинского</w:t>
            </w:r>
            <w:proofErr w:type="spellEnd"/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2 272 000.00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96 712.29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2 272 000.00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96 712.29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2 272 000.00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96 712.29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2 272 000.00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96 712.29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2 272 000.00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96 712.29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2 162 000.00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63 392.62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33 319.67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1 183 000.00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514 033.54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1 183 000.00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514 033.54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программы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1 183 000.00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514 033.54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долгосрочная целевая программа "Сохранение и развитие культуры и искусства </w:t>
            </w:r>
            <w:proofErr w:type="spellStart"/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Долотинского</w:t>
            </w:r>
            <w:proofErr w:type="spellEnd"/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2010-2014 годы"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1 183 000.00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514 033.54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"Выполнение муниципального задания муниципальным бюджетным учреждением культуры "</w:t>
            </w:r>
            <w:proofErr w:type="spellStart"/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Долотинский</w:t>
            </w:r>
            <w:proofErr w:type="spellEnd"/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319 839.22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319 839.22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319 839.22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319 839.22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319 839.22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319 839.22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"Выполнение муниципального задания муниципальным бюджетным учреждением культуры "Библиотека </w:t>
            </w:r>
            <w:proofErr w:type="spellStart"/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Долотинского</w:t>
            </w:r>
            <w:proofErr w:type="spellEnd"/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194 194.32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194 194.32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194 194.32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194 194.32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194 194.32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194 194.322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долгосрочная целевая программа "Развитие физической культуры и спорта на территории </w:t>
            </w:r>
            <w:proofErr w:type="spellStart"/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Долотинского</w:t>
            </w:r>
            <w:proofErr w:type="spellEnd"/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2011-2014 годы"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487A" w:rsidRPr="00D7487A" w:rsidTr="00D7487A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87A" w:rsidRPr="00D7487A" w:rsidRDefault="00D7487A" w:rsidP="00D74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4078A" w:rsidRPr="00D7487A" w:rsidRDefault="00B4078A" w:rsidP="00D7487A"/>
    <w:sectPr w:rsidR="00B4078A" w:rsidRPr="00D74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22"/>
    <w:rsid w:val="000F5E76"/>
    <w:rsid w:val="0038636D"/>
    <w:rsid w:val="003D4C01"/>
    <w:rsid w:val="004A688C"/>
    <w:rsid w:val="00657C8C"/>
    <w:rsid w:val="008D2B22"/>
    <w:rsid w:val="00B4078A"/>
    <w:rsid w:val="00C7269B"/>
    <w:rsid w:val="00D7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BA615-7AF5-410A-BA98-39FB3F1E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2B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2B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D2B22"/>
  </w:style>
  <w:style w:type="character" w:styleId="a3">
    <w:name w:val="Hyperlink"/>
    <w:basedOn w:val="a0"/>
    <w:uiPriority w:val="99"/>
    <w:semiHidden/>
    <w:unhideWhenUsed/>
    <w:rsid w:val="008D2B22"/>
    <w:rPr>
      <w:color w:val="0000FF"/>
      <w:u w:val="single"/>
    </w:rPr>
  </w:style>
  <w:style w:type="paragraph" w:customStyle="1" w:styleId="msonormal0">
    <w:name w:val="msonormal"/>
    <w:basedOn w:val="a"/>
    <w:rsid w:val="0038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7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30275">
              <w:marLeft w:val="10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5116">
              <w:marLeft w:val="-57"/>
              <w:marRight w:val="-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7224">
              <w:marLeft w:val="-57"/>
              <w:marRight w:val="-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2881">
              <w:marLeft w:val="0"/>
              <w:marRight w:val="-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9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8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6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1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4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9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5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3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7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7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6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7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2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0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2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8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7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6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7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3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6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8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2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3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5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7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5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1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4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2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4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7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367">
              <w:marLeft w:val="48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98521">
              <w:marLeft w:val="48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489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57932">
              <w:marLeft w:val="-46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7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6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9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5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9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6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9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7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593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94324">
              <w:marLeft w:val="-46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5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7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0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1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6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7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2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7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7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5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9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6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4449">
              <w:marLeft w:val="9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72">
              <w:marLeft w:val="9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5039">
              <w:marLeft w:val="9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41780">
              <w:marLeft w:val="9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0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57563">
              <w:marLeft w:val="142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4523">
              <w:marLeft w:val="9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3679">
              <w:marLeft w:val="9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967">
              <w:marLeft w:val="9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4264">
              <w:marLeft w:val="9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5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322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0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5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5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0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6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1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6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4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5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4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5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4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4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8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8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2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8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9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8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7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2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6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0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1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2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6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1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7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7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2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6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2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2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0856">
              <w:marLeft w:val="992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8176">
              <w:marLeft w:val="32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3230</Words>
  <Characters>18415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Алексей Мирошниченко</cp:lastModifiedBy>
  <cp:revision>2</cp:revision>
  <dcterms:created xsi:type="dcterms:W3CDTF">2017-01-10T13:05:00Z</dcterms:created>
  <dcterms:modified xsi:type="dcterms:W3CDTF">2017-01-10T13:05:00Z</dcterms:modified>
</cp:coreProperties>
</file>